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Révocation de procuration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Lettre à envoyer en recommandé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mandant, révoque à compter de ce jour la procuration que j'avais consentie au mandataire désigné ci-dessous, conformément à l'article 2004 du code civil, sans avoir à en justifier le motif.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La procuration révoquée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Date de la procuration révoquée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Objet de cette procuration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Tiers détenteur (banque, notaire, syndic, administration)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Demande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>Je vous prie de cesser toute exécution des ordres du mandataire et de me confirmer par écrit le retrait du mandat.</w:t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Envoyez deux exemplaires.</w:t>
      </w:r>
      <w:r>
        <w:rPr>
          <w:sz w:val="17"/>
        </w:rPr>
        <w:t xml:space="preserve"> Un au mandataire, un à </w:t>
      </w:r>
      <w:r>
        <w:rPr>
          <w:b/>
          <w:sz w:val="17"/>
        </w:rPr>
        <w:t>chaque tiers</w:t>
      </w:r>
      <w:r>
        <w:rPr>
          <w:sz w:val="17"/>
        </w:rPr>
        <w:t xml:space="preserve"> qui détient la procuration. C'est le second qui la rend effective : tant que la banque ou le notaire ignore la révocation, il continuera d'exécuter les ordres du mandataire, et il aura raison de le faire. Recommandé avec accusé de réception.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—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1993 du code civil</w:t>
      </w:r>
      <w:r>
        <w:rPr>
          <w:color w:val="666666"/>
          <w:sz w:val="15"/>
        </w:rPr>
        <w:t xml:space="preserve"> — Le mandataire est tenu de rendre compte de sa gestion.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2004 du code civil</w:t>
      </w:r>
      <w:r>
        <w:rPr>
          <w:color w:val="666666"/>
          <w:sz w:val="15"/>
        </w:rPr>
        <w:t xml:space="preserve"> — Le mandant peut révoquer sa procuration quand bon lui semble.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Lettre de révocation de procuration</dc:title>
  <dcterms:created>2026-01-01T00:00:00Z</dcterms:created>
  <dcterms:modified>2026-01-01T00:00:00Z</dcterms:modified>
</cp:coreProperties>
</file>