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Procuration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Modèle à remplir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désigné(e) ci-après comme le mandant, donne procuration à la personne désignée ci-après comme le mandataire, à l'effet d'accomplir en mon nom et pour mon compte la démarche décrite ci-dessous, à l'exclusion de toute autre.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Objet du mandat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Démarche autorisée (décrivez-la précisément)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Organisme ou tiers concerné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Étendue du pouvoir</w:t>
            </w:r>
          </w:p>
        </w:tc>
        <w:tc>
          <w:tcPr>
            <w:tcW w:w="5670" w:type="dxa"/>
            <w:tcBorders/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  <w:t xml:space="preserve">☐ </w:t>
            </w:r>
            <w:r>
              <w:rPr>
                <w:sz w:val="19"/>
              </w:rPr>
              <w:t>Ponctuel, une seule démarche   ☐ Limité dans le temps   ☐ Administration courante</w:t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Soyez précis.</w:t>
      </w:r>
      <w:r>
        <w:rPr>
          <w:sz w:val="17"/>
        </w:rPr>
        <w:t xml:space="preserve"> Ce qui n'est pas écrit dans l'objet du mandat n'est pas autorisé. Indiquez les références utiles : numéro de dossier, de recommandé, de compte.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mandataire, précédée de la mention manuscrite « bon pour acceptation de procuration »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1985 du code civil</w:t>
      </w:r>
      <w:r>
        <w:rPr>
          <w:color w:val="666666"/>
          <w:sz w:val="15"/>
        </w:rPr>
        <w:t xml:space="preserve"> — Le mandat peut être donné par acte authentique ou par acte sous seing privé, même par lettre. Il peut aussi être donné verbalement.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2004 du code civil</w:t>
      </w:r>
      <w:r>
        <w:rPr>
          <w:color w:val="666666"/>
          <w:sz w:val="15"/>
        </w:rPr>
        <w:t xml:space="preserve"> — Le mandant peut révoquer sa procuration quand bon lui semble.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Modèle de procuration</dc:title>
  <dcterms:created>2026-01-01T00:00:00Z</dcterms:created>
  <dcterms:modified>2026-01-01T00:00:00Z</dcterms:modified>
</cp:coreProperties>
</file>